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0133" w:rsidRDefault="002831F7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1F687A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</w:t>
      </w:r>
      <w:r w:rsidR="00F31D34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《管理学》考试大纲</w:t>
      </w:r>
    </w:p>
    <w:p w:rsidR="00D40133" w:rsidRDefault="00D40133">
      <w:pPr>
        <w:autoSpaceDE w:val="0"/>
        <w:autoSpaceDN w:val="0"/>
        <w:adjustRightInd w:val="0"/>
        <w:spacing w:line="48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:rsidR="00D40133" w:rsidRDefault="00F31D34">
      <w:pPr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proofErr w:type="gramStart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继续进行相关专业本科阶段学习，考查学生掌握管理基本原理和应用方面的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能力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《管理学》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0分钟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 xml:space="preserve">   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单选题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（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每小题2分，共10题，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共2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分）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 xml:space="preserve">判断题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每小题</w:t>
      </w:r>
      <w:r w:rsidR="001F687A">
        <w:rPr>
          <w:rFonts w:ascii="楷体_GB2312" w:eastAsia="楷体_GB2312" w:hAnsi="仿宋"/>
          <w:b/>
          <w:color w:val="000000"/>
          <w:kern w:val="0"/>
          <w:sz w:val="32"/>
          <w:szCs w:val="21"/>
        </w:rPr>
        <w:t>1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分，共</w:t>
      </w:r>
      <w:r w:rsidR="001F687A">
        <w:rPr>
          <w:rFonts w:ascii="楷体_GB2312" w:eastAsia="楷体_GB2312" w:hAnsi="仿宋"/>
          <w:b/>
          <w:color w:val="000000"/>
          <w:kern w:val="0"/>
          <w:sz w:val="32"/>
          <w:szCs w:val="21"/>
        </w:rPr>
        <w:t>10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10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分)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3.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 xml:space="preserve">名词解释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每小题5分，共4题，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共20分)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 xml:space="preserve">简答题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每小6分，共5题，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3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0分)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5.案例分析题 （每小题10分，共2题，共20分）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sz w:val="32"/>
          <w:szCs w:val="21"/>
        </w:rPr>
      </w:pPr>
      <w:r>
        <w:rPr>
          <w:rFonts w:ascii="黑体" w:eastAsia="黑体" w:hAnsi="黑体" w:hint="eastAsia"/>
          <w:sz w:val="32"/>
          <w:szCs w:val="21"/>
        </w:rPr>
        <w:t>五、考试的基本要求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FF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考查考生是否清晰地了解管理学基本概念</w:t>
      </w:r>
      <w:r w:rsidR="00190977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，对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重点理论的</w:t>
      </w:r>
      <w:r w:rsidR="00190977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理解是否深入</w:t>
      </w:r>
      <w:r w:rsidR="00C10837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  <w:r w:rsidR="006110C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注重考生对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管理沟通技巧和管理应用能力</w:t>
      </w:r>
      <w:r w:rsidR="006110C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提升的认识。</w:t>
      </w:r>
    </w:p>
    <w:p w:rsidR="00D40133" w:rsidRDefault="00D40133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FF"/>
          <w:sz w:val="32"/>
        </w:rPr>
      </w:pPr>
    </w:p>
    <w:p w:rsidR="00D40133" w:rsidRDefault="00F31D34" w:rsidP="00AF14F9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lastRenderedPageBreak/>
        <w:t xml:space="preserve">第一章  </w:t>
      </w:r>
      <w:r w:rsidR="001630D9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管理导论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内涵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本质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基本原理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4.管理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</w:rPr>
        <w:t>的基本方法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与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</w:rPr>
        <w:t>基本工具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本质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基本原理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内涵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（2）管理者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</w:rPr>
        <w:t>基本方法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与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</w:rPr>
        <w:t>基本工具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第二章  管理理论的</w:t>
      </w:r>
      <w:r w:rsidR="001630D9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历史演变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 xml:space="preserve"> 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古典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当代管理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科学管理的内容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 w:rsidR="001630D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管理思维的系统与权变方面的内容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9A4C17">
        <w:rPr>
          <w:rFonts w:ascii="仿宋" w:eastAsia="仿宋" w:hAnsi="仿宋" w:hint="eastAsia"/>
          <w:color w:val="000000"/>
          <w:kern w:val="0"/>
          <w:sz w:val="32"/>
          <w:szCs w:val="21"/>
        </w:rPr>
        <w:t>新制度学派的组织趋同理论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 w:rsidR="009A4C17">
        <w:rPr>
          <w:rFonts w:ascii="仿宋" w:eastAsia="仿宋" w:hAnsi="仿宋" w:hint="eastAsia"/>
          <w:color w:val="000000"/>
          <w:kern w:val="0"/>
          <w:sz w:val="32"/>
          <w:szCs w:val="21"/>
        </w:rPr>
        <w:t>企业再造理论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9A4C17">
        <w:rPr>
          <w:rFonts w:ascii="仿宋" w:eastAsia="仿宋" w:hAnsi="仿宋" w:hint="eastAsia"/>
          <w:color w:val="000000"/>
          <w:kern w:val="0"/>
          <w:sz w:val="32"/>
          <w:szCs w:val="21"/>
        </w:rPr>
        <w:t>管理本质的决策与协调研究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（2）</w:t>
      </w:r>
      <w:r w:rsidR="009A4C17">
        <w:rPr>
          <w:rFonts w:ascii="仿宋" w:eastAsia="仿宋" w:hAnsi="仿宋" w:hint="eastAsia"/>
          <w:color w:val="000000"/>
          <w:kern w:val="0"/>
          <w:sz w:val="32"/>
          <w:szCs w:val="21"/>
        </w:rPr>
        <w:t>权变理论的运用</w:t>
      </w:r>
    </w:p>
    <w:p w:rsidR="009A4C17" w:rsidRPr="006110CF" w:rsidRDefault="009A4C17" w:rsidP="006110CF">
      <w:pPr>
        <w:autoSpaceDE w:val="0"/>
        <w:autoSpaceDN w:val="0"/>
        <w:adjustRightInd w:val="0"/>
        <w:spacing w:line="480" w:lineRule="exact"/>
        <w:ind w:firstLineChars="150" w:firstLine="482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 w:rsidRPr="006110CF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第三章  决策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1.决策的概念和要素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2.决策与计划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3.决策的功能与任务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（1）决策的分类</w:t>
      </w:r>
    </w:p>
    <w:p w:rsidR="009A4C17" w:rsidRDefault="009A4C17" w:rsidP="009A4C17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</w:t>
      </w:r>
      <w:r>
        <w:rPr>
          <w:rFonts w:ascii="仿宋" w:eastAsia="仿宋" w:hAnsi="仿宋"/>
          <w:color w:val="000000"/>
          <w:kern w:val="0"/>
          <w:sz w:val="32"/>
          <w:szCs w:val="21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）决策的特征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300" w:firstLine="96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决策的影响因素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9A4C17" w:rsidRDefault="009A4C17" w:rsidP="009A4C17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灵活运用决策过程模型。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150" w:firstLine="482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</w:t>
      </w:r>
      <w:r w:rsidR="003F70E5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四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 xml:space="preserve">章  </w:t>
      </w:r>
      <w:r w:rsidR="003F70E5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环境分析与理性决策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组织与环境的关系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2.组织的外部环境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3.组织的内部环境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（1）组织的外部环境的内容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（2）组织的内部环境的内容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（1）组织环境的特点与关系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（2）组织环境如何影响企业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（1）试述作为管理者如何适应企业外部环境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（2）试述作为管理者如何建设组织内部环境</w:t>
      </w:r>
    </w:p>
    <w:p w:rsidR="00D40133" w:rsidRPr="003F70E5" w:rsidRDefault="00F31D34" w:rsidP="00AF14F9">
      <w:pPr>
        <w:autoSpaceDE w:val="0"/>
        <w:autoSpaceDN w:val="0"/>
        <w:adjustRightInd w:val="0"/>
        <w:spacing w:line="480" w:lineRule="exact"/>
        <w:ind w:firstLineChars="150" w:firstLine="482"/>
        <w:jc w:val="center"/>
        <w:rPr>
          <w:rFonts w:ascii="仿宋" w:eastAsia="仿宋" w:hAnsi="仿宋"/>
          <w:color w:val="FF0000"/>
          <w:kern w:val="0"/>
          <w:sz w:val="32"/>
          <w:szCs w:val="21"/>
          <w:lang w:val="zh-CN"/>
        </w:rPr>
      </w:pPr>
      <w:r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>第</w:t>
      </w:r>
      <w:r w:rsidR="003F70E5"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>五</w:t>
      </w:r>
      <w:r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 xml:space="preserve">章  </w:t>
      </w:r>
      <w:r w:rsidR="003F70E5"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>决策的实施与调整</w:t>
      </w:r>
      <w:r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>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本质与特征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计划的类型</w:t>
      </w:r>
    </w:p>
    <w:p w:rsidR="00D40133" w:rsidRDefault="00F31D34">
      <w:pPr>
        <w:tabs>
          <w:tab w:val="left" w:pos="2467"/>
        </w:tabs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计划的编制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（1）计划的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本质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（2）计划的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特征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（3）计划的类型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3F70E5">
      <w:pPr>
        <w:numPr>
          <w:ilvl w:val="0"/>
          <w:numId w:val="1"/>
        </w:num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推进计划的流程和方法</w:t>
      </w:r>
    </w:p>
    <w:p w:rsidR="00D40133" w:rsidRDefault="00F31D34">
      <w:pPr>
        <w:numPr>
          <w:ilvl w:val="0"/>
          <w:numId w:val="1"/>
        </w:num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计划的作用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leftChars="200" w:left="420" w:firstLineChars="100" w:firstLine="32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leftChars="200" w:left="420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（1）运用“5W2H模型”制定一个月工作计划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第六章  组织</w:t>
      </w:r>
      <w:r w:rsidR="003F70E5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设计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1.组织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设计的任务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2.组织设计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的影响因素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3.组织结构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的概念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正式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组织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</w:rPr>
        <w:t>与非正式组织的概念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 w:rsidP="002C198A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组织的定义</w:t>
      </w:r>
      <w:r w:rsidR="003F70E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与特点</w:t>
      </w:r>
    </w:p>
    <w:p w:rsidR="00D40133" w:rsidRDefault="00F31D34" w:rsidP="003F70E5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</w:t>
      </w:r>
      <w:r w:rsidR="002C198A">
        <w:rPr>
          <w:rFonts w:ascii="仿宋" w:eastAsia="仿宋" w:hAnsi="仿宋"/>
          <w:color w:val="000000"/>
          <w:kern w:val="0"/>
          <w:sz w:val="32"/>
          <w:szCs w:val="21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）组织设计的定义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（1）组织结构设计的重要性</w:t>
      </w:r>
    </w:p>
    <w:p w:rsidR="00D40133" w:rsidRDefault="00F31D34" w:rsidP="002C198A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（2）组织结构的</w:t>
      </w:r>
      <w:r w:rsidR="002C198A">
        <w:rPr>
          <w:rFonts w:ascii="仿宋" w:eastAsia="仿宋" w:hAnsi="仿宋" w:hint="eastAsia"/>
          <w:color w:val="000000"/>
          <w:kern w:val="0"/>
          <w:sz w:val="32"/>
          <w:szCs w:val="21"/>
        </w:rPr>
        <w:t>定义与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（1）为10人企业设计合理组织结构并说明原因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left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第七章  人员配备（重点）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1.人员配备的概述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2.人员选聘</w:t>
      </w:r>
      <w:r w:rsidR="002C198A">
        <w:rPr>
          <w:rFonts w:ascii="仿宋" w:eastAsia="仿宋" w:hAnsi="仿宋" w:hint="eastAsia"/>
          <w:color w:val="000000"/>
          <w:kern w:val="0"/>
          <w:sz w:val="32"/>
          <w:szCs w:val="21"/>
        </w:rPr>
        <w:t>的标准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</w:t>
      </w:r>
      <w:bookmarkStart w:id="0" w:name="_Hlk129636584"/>
      <w:r w:rsidR="002C198A">
        <w:rPr>
          <w:rFonts w:ascii="仿宋" w:eastAsia="仿宋" w:hAnsi="仿宋" w:hint="eastAsia"/>
          <w:color w:val="000000"/>
          <w:kern w:val="0"/>
          <w:sz w:val="32"/>
          <w:szCs w:val="21"/>
        </w:rPr>
        <w:t>人事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考评</w:t>
      </w:r>
      <w:r w:rsidR="002C198A">
        <w:rPr>
          <w:rFonts w:ascii="仿宋" w:eastAsia="仿宋" w:hAnsi="仿宋" w:hint="eastAsia"/>
          <w:color w:val="000000"/>
          <w:kern w:val="0"/>
          <w:sz w:val="32"/>
          <w:szCs w:val="21"/>
        </w:rPr>
        <w:t>的功能与要素</w:t>
      </w:r>
      <w:bookmarkEnd w:id="0"/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4.人员的培训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（1）人员配备的概念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（2）人员</w:t>
      </w:r>
      <w:r w:rsidR="002C198A">
        <w:rPr>
          <w:rFonts w:ascii="仿宋" w:eastAsia="仿宋" w:hAnsi="仿宋" w:hint="eastAsia"/>
          <w:color w:val="000000"/>
          <w:kern w:val="0"/>
          <w:sz w:val="32"/>
          <w:szCs w:val="21"/>
        </w:rPr>
        <w:t>选聘的标准、途径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2C198A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</w:t>
      </w:r>
      <w:r w:rsidR="002C198A" w:rsidRPr="002C198A">
        <w:rPr>
          <w:rFonts w:ascii="仿宋" w:eastAsia="仿宋" w:hAnsi="仿宋" w:hint="eastAsia"/>
          <w:color w:val="000000"/>
          <w:kern w:val="0"/>
          <w:sz w:val="32"/>
          <w:szCs w:val="21"/>
        </w:rPr>
        <w:t>人事考评的功能与要素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（4）人员</w:t>
      </w:r>
      <w:r w:rsidR="00F24227">
        <w:rPr>
          <w:rFonts w:ascii="仿宋" w:eastAsia="仿宋" w:hAnsi="仿宋" w:hint="eastAsia"/>
          <w:color w:val="000000"/>
          <w:kern w:val="0"/>
          <w:sz w:val="32"/>
          <w:szCs w:val="21"/>
        </w:rPr>
        <w:t>培训的功能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（1）人员的选聘的渠道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（2）管理人员的考评的方式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（3）管理人员的培训的内容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（1）正确评价内部招聘制度和外部招聘制度的优点和缺点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（2）企业应该如何针对不同的管理人员进行培训</w:t>
      </w:r>
    </w:p>
    <w:p w:rsidR="004F70A6" w:rsidRDefault="004F70A6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</w:p>
    <w:p w:rsidR="00D40133" w:rsidRPr="006110CF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仿宋" w:eastAsia="仿宋" w:hAnsi="仿宋"/>
          <w:kern w:val="0"/>
          <w:sz w:val="32"/>
          <w:szCs w:val="21"/>
          <w:lang w:val="zh-CN"/>
        </w:rPr>
      </w:pPr>
      <w:r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 xml:space="preserve">第八章  </w:t>
      </w:r>
      <w:r w:rsidR="004F70A6"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>组织文化</w:t>
      </w:r>
      <w:r w:rsidRPr="006110CF">
        <w:rPr>
          <w:rFonts w:ascii="楷体_GB2312" w:eastAsia="楷体_GB2312" w:hAnsi="仿宋" w:hint="eastAsia"/>
          <w:b/>
          <w:kern w:val="0"/>
          <w:sz w:val="32"/>
          <w:szCs w:val="21"/>
          <w:lang w:val="zh-CN"/>
        </w:rPr>
        <w:t>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 w:rsidR="004F70A6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 w:rsidR="004F70A6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组织文化的构成与功能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4F70A6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的概念和特</w:t>
      </w:r>
      <w:r w:rsidR="004F70A6">
        <w:rPr>
          <w:rFonts w:ascii="仿宋" w:eastAsia="仿宋" w:hAnsi="仿宋" w:hint="eastAsia"/>
          <w:color w:val="000000"/>
          <w:kern w:val="0"/>
          <w:sz w:val="32"/>
          <w:szCs w:val="21"/>
        </w:rPr>
        <w:t>征</w:t>
      </w:r>
    </w:p>
    <w:p w:rsidR="00D40133" w:rsidRDefault="00F31D34" w:rsidP="004F70A6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 w:rsidR="004F70A6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组织文化的影响因素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4F70A6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组织文化的构成</w:t>
      </w:r>
    </w:p>
    <w:p w:rsidR="00D40133" w:rsidRDefault="00F31D34" w:rsidP="004F70A6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 w:rsid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组织文化的塑造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（1）阐述如何</w:t>
      </w:r>
      <w:r w:rsid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塑造组织文化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（2）阐述</w:t>
      </w:r>
      <w:r w:rsid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组织文化的功能</w:t>
      </w:r>
    </w:p>
    <w:p w:rsidR="001722BD" w:rsidRDefault="001722BD" w:rsidP="001722BD">
      <w:pPr>
        <w:autoSpaceDE w:val="0"/>
        <w:autoSpaceDN w:val="0"/>
        <w:adjustRightInd w:val="0"/>
        <w:spacing w:line="480" w:lineRule="exact"/>
        <w:ind w:leftChars="200" w:left="420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 xml:space="preserve"> </w:t>
      </w:r>
      <w:r>
        <w:rPr>
          <w:rFonts w:ascii="仿宋" w:eastAsia="仿宋" w:hAnsi="仿宋"/>
          <w:color w:val="000000"/>
          <w:kern w:val="0"/>
          <w:sz w:val="32"/>
          <w:szCs w:val="21"/>
        </w:rPr>
        <w:t xml:space="preserve">         </w:t>
      </w:r>
      <w:r w:rsidRPr="001722BD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 xml:space="preserve">第九章 </w:t>
      </w:r>
      <w:r w:rsidR="00751CD8"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 xml:space="preserve"> </w:t>
      </w:r>
      <w:r w:rsidRPr="001722BD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领导的一般理论</w:t>
      </w:r>
    </w:p>
    <w:p w:rsidR="001722BD" w:rsidRPr="001722BD" w:rsidRDefault="001722BD" w:rsidP="001722BD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一、考核知识点</w:t>
      </w:r>
    </w:p>
    <w:p w:rsidR="001722BD" w:rsidRPr="001722BD" w:rsidRDefault="001722BD" w:rsidP="001722BD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领导与管理</w:t>
      </w:r>
    </w:p>
    <w:p w:rsidR="001722BD" w:rsidRPr="001722BD" w:rsidRDefault="001722BD" w:rsidP="001722BD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领导与情境</w:t>
      </w:r>
    </w:p>
    <w:p w:rsidR="00751CD8" w:rsidRDefault="001722BD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1722BD"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领导三要素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领导者的特质理论</w:t>
      </w: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1722BD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（3）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领导者的团队理论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leftChars="200" w:left="420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 w:rsidRPr="00751CD8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十</w:t>
      </w:r>
      <w:r w:rsidRPr="00751CD8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章  激励（重点）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一、考核知识点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1.激励的概述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2.激励理论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3.激励的方式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（1）激励的概念和特点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（2）激励的过程</w:t>
      </w: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（3）激励的作用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（1）激励的方式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（2）赫兹伯格的双因素理论的出处和内容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（3）麦克丽兰的成就需要理论的出处和内容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（1）阐述如何激励知识型员工</w:t>
      </w:r>
    </w:p>
    <w:p w:rsidR="00751CD8" w:rsidRPr="00751CD8" w:rsidRDefault="00751CD8" w:rsidP="00751CD8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 w:rsidRP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（2）阐述如何激励资源型员工</w:t>
      </w:r>
    </w:p>
    <w:p w:rsidR="001722BD" w:rsidRDefault="00F31D34" w:rsidP="00751CD8">
      <w:pPr>
        <w:autoSpaceDE w:val="0"/>
        <w:autoSpaceDN w:val="0"/>
        <w:adjustRightInd w:val="0"/>
        <w:spacing w:line="480" w:lineRule="exact"/>
        <w:ind w:leftChars="200" w:left="420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</w:t>
      </w:r>
      <w:r w:rsidR="00751CD8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十一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章  沟通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1.沟通的概述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沟通的障碍与克服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bookmarkStart w:id="1" w:name="_Hlk129637494"/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（1）沟通的概念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（2）沟通的要素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（3）沟通的过程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（1）沟通的重要性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（2）沟通的方法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（1）如何有效开发沟通技能？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（2）与同事之间有效的沟通方式有哪些？</w:t>
      </w:r>
    </w:p>
    <w:bookmarkEnd w:id="1"/>
    <w:p w:rsidR="00751CD8" w:rsidRDefault="00751CD8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第十</w:t>
      </w:r>
      <w:r w:rsidR="00751CD8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章  控制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1.控制的类型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2.控制的过程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3.控制的方法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（1）控制的概念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（2）控制的原则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（1）控制的作用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（2）控制的类型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（3）控制的过程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（1）详述控制的标准过程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color w:val="000000"/>
          <w:sz w:val="28"/>
          <w:szCs w:val="28"/>
          <w:u w:val="single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（2）举例在企业中如何运用“PDCA”计划法监控公司项目质量。</w:t>
      </w:r>
    </w:p>
    <w:p w:rsidR="00D40133" w:rsidRDefault="00F31D34" w:rsidP="00AF14F9">
      <w:pPr>
        <w:spacing w:line="540" w:lineRule="exact"/>
        <w:ind w:firstLineChars="150" w:firstLine="482"/>
        <w:jc w:val="center"/>
        <w:rPr>
          <w:rFonts w:eastAsia="楷体_GB2312"/>
          <w:color w:val="000000"/>
          <w:sz w:val="28"/>
          <w:szCs w:val="28"/>
          <w:u w:val="single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第十</w:t>
      </w:r>
      <w:r w:rsidR="00751CD8"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三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章   创新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管理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创新的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内涵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管理创新的类型与基本内容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管理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创新的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内涵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（2）创新</w:t>
      </w:r>
      <w:r w:rsidR="00751CD8">
        <w:rPr>
          <w:rFonts w:ascii="仿宋" w:eastAsia="仿宋" w:hAnsi="仿宋" w:hint="eastAsia"/>
          <w:color w:val="000000"/>
          <w:kern w:val="0"/>
          <w:sz w:val="32"/>
          <w:szCs w:val="21"/>
        </w:rPr>
        <w:t>动力来源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 w:rsidR="004854C0">
        <w:rPr>
          <w:rFonts w:ascii="仿宋" w:eastAsia="仿宋" w:hAnsi="仿宋" w:hint="eastAsia"/>
          <w:color w:val="000000"/>
          <w:kern w:val="0"/>
          <w:sz w:val="32"/>
          <w:szCs w:val="21"/>
        </w:rPr>
        <w:t>管理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创新的基本内容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 w:rsidR="004854C0">
        <w:rPr>
          <w:rFonts w:ascii="仿宋" w:eastAsia="仿宋" w:hAnsi="仿宋" w:hint="eastAsia"/>
          <w:color w:val="000000"/>
          <w:kern w:val="0"/>
          <w:sz w:val="32"/>
          <w:szCs w:val="21"/>
        </w:rPr>
        <w:t>组织结构创新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（1）如何大力促进创新组织氛围的形成？</w:t>
      </w:r>
    </w:p>
    <w:p w:rsidR="00D40133" w:rsidRDefault="00D40133">
      <w:pPr>
        <w:spacing w:line="540" w:lineRule="exact"/>
        <w:jc w:val="left"/>
        <w:rPr>
          <w:color w:val="000000"/>
          <w:sz w:val="28"/>
          <w:szCs w:val="28"/>
          <w:u w:val="single"/>
        </w:rPr>
      </w:pPr>
    </w:p>
    <w:sectPr w:rsidR="00D40133">
      <w:headerReference w:type="even" r:id="rId8"/>
      <w:headerReference w:type="default" r:id="rId9"/>
      <w:footerReference w:type="even" r:id="rId10"/>
      <w:footerReference w:type="default" r:id="rId11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558A" w:rsidRDefault="003C558A">
      <w:r>
        <w:separator/>
      </w:r>
    </w:p>
  </w:endnote>
  <w:endnote w:type="continuationSeparator" w:id="0">
    <w:p w:rsidR="003C558A" w:rsidRDefault="003C5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0133" w:rsidRDefault="00F31D34">
    <w:pPr>
      <w:pStyle w:val="a3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831F7">
      <w:rPr>
        <w:noProof/>
        <w:sz w:val="28"/>
      </w:rPr>
      <w:t>8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0133" w:rsidRDefault="00F31D34">
    <w:pPr>
      <w:pStyle w:val="a3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831F7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558A" w:rsidRDefault="003C558A">
      <w:r>
        <w:separator/>
      </w:r>
    </w:p>
  </w:footnote>
  <w:footnote w:type="continuationSeparator" w:id="0">
    <w:p w:rsidR="003C558A" w:rsidRDefault="003C5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0133" w:rsidRDefault="00D40133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0133" w:rsidRDefault="00D4013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529363"/>
    <w:multiLevelType w:val="singleLevel"/>
    <w:tmpl w:val="88529363"/>
    <w:lvl w:ilvl="0">
      <w:start w:val="1"/>
      <w:numFmt w:val="decimal"/>
      <w:suff w:val="nothing"/>
      <w:lvlText w:val="（%1）"/>
      <w:lvlJc w:val="left"/>
    </w:lvl>
  </w:abstractNum>
  <w:num w:numId="1" w16cid:durableId="1767311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evenAndOddHeaders/>
  <w:drawingGridHorizontalSpacing w:val="105"/>
  <w:drawingGridVerticalSpacing w:val="57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8E"/>
    <w:rsid w:val="0001484D"/>
    <w:rsid w:val="000A68DC"/>
    <w:rsid w:val="000E5329"/>
    <w:rsid w:val="001630D9"/>
    <w:rsid w:val="001722BD"/>
    <w:rsid w:val="00190977"/>
    <w:rsid w:val="001A5FE2"/>
    <w:rsid w:val="001B652B"/>
    <w:rsid w:val="001F687A"/>
    <w:rsid w:val="00210633"/>
    <w:rsid w:val="002627EA"/>
    <w:rsid w:val="002831F7"/>
    <w:rsid w:val="00287A5C"/>
    <w:rsid w:val="002C198A"/>
    <w:rsid w:val="002D138E"/>
    <w:rsid w:val="002D3FCB"/>
    <w:rsid w:val="00300B82"/>
    <w:rsid w:val="003A1899"/>
    <w:rsid w:val="003B5E43"/>
    <w:rsid w:val="003C39F8"/>
    <w:rsid w:val="003C558A"/>
    <w:rsid w:val="003D709C"/>
    <w:rsid w:val="003F70E5"/>
    <w:rsid w:val="00442408"/>
    <w:rsid w:val="00447FAA"/>
    <w:rsid w:val="00454B8D"/>
    <w:rsid w:val="00462114"/>
    <w:rsid w:val="004854C0"/>
    <w:rsid w:val="00486A05"/>
    <w:rsid w:val="004F6C67"/>
    <w:rsid w:val="004F70A6"/>
    <w:rsid w:val="005813A8"/>
    <w:rsid w:val="005943C9"/>
    <w:rsid w:val="005A06A3"/>
    <w:rsid w:val="005E3F9F"/>
    <w:rsid w:val="006110CF"/>
    <w:rsid w:val="00642ACD"/>
    <w:rsid w:val="006A03BD"/>
    <w:rsid w:val="006E2C43"/>
    <w:rsid w:val="00751CD8"/>
    <w:rsid w:val="0075759A"/>
    <w:rsid w:val="00795025"/>
    <w:rsid w:val="00860EDE"/>
    <w:rsid w:val="008A29A2"/>
    <w:rsid w:val="008C247E"/>
    <w:rsid w:val="008C5122"/>
    <w:rsid w:val="008F4433"/>
    <w:rsid w:val="009349DF"/>
    <w:rsid w:val="009453C5"/>
    <w:rsid w:val="00973E35"/>
    <w:rsid w:val="009A4C17"/>
    <w:rsid w:val="009C3E0D"/>
    <w:rsid w:val="00A778DD"/>
    <w:rsid w:val="00AC1289"/>
    <w:rsid w:val="00AD4ED1"/>
    <w:rsid w:val="00AF14F9"/>
    <w:rsid w:val="00B70CC5"/>
    <w:rsid w:val="00BA2B12"/>
    <w:rsid w:val="00BA43A7"/>
    <w:rsid w:val="00BC0073"/>
    <w:rsid w:val="00BD32F5"/>
    <w:rsid w:val="00BE62B7"/>
    <w:rsid w:val="00C10837"/>
    <w:rsid w:val="00C409E5"/>
    <w:rsid w:val="00C56876"/>
    <w:rsid w:val="00C9311E"/>
    <w:rsid w:val="00C9357D"/>
    <w:rsid w:val="00CB1448"/>
    <w:rsid w:val="00D02B15"/>
    <w:rsid w:val="00D06BCD"/>
    <w:rsid w:val="00D40133"/>
    <w:rsid w:val="00D40EFE"/>
    <w:rsid w:val="00D54C86"/>
    <w:rsid w:val="00D56026"/>
    <w:rsid w:val="00D633CF"/>
    <w:rsid w:val="00DA0212"/>
    <w:rsid w:val="00DE57A3"/>
    <w:rsid w:val="00E03A30"/>
    <w:rsid w:val="00E518C7"/>
    <w:rsid w:val="00E66C4F"/>
    <w:rsid w:val="00EA2734"/>
    <w:rsid w:val="00F24227"/>
    <w:rsid w:val="00F30A6C"/>
    <w:rsid w:val="00F318CA"/>
    <w:rsid w:val="00F31D34"/>
    <w:rsid w:val="00F5057A"/>
    <w:rsid w:val="00F5721A"/>
    <w:rsid w:val="00FA29EE"/>
    <w:rsid w:val="00FB1D25"/>
    <w:rsid w:val="00FD6B76"/>
    <w:rsid w:val="024A52CF"/>
    <w:rsid w:val="02AF60D3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0F662327"/>
    <w:rsid w:val="10445051"/>
    <w:rsid w:val="10EB0CDB"/>
    <w:rsid w:val="11FC5AD4"/>
    <w:rsid w:val="1669624C"/>
    <w:rsid w:val="17CC65CE"/>
    <w:rsid w:val="180027B8"/>
    <w:rsid w:val="180B7042"/>
    <w:rsid w:val="188D5C8D"/>
    <w:rsid w:val="18A2129B"/>
    <w:rsid w:val="19F56290"/>
    <w:rsid w:val="1BD14729"/>
    <w:rsid w:val="1DD2718E"/>
    <w:rsid w:val="1E373197"/>
    <w:rsid w:val="22862C45"/>
    <w:rsid w:val="22872D82"/>
    <w:rsid w:val="235C1B8F"/>
    <w:rsid w:val="25A747EA"/>
    <w:rsid w:val="25D47712"/>
    <w:rsid w:val="26092691"/>
    <w:rsid w:val="297F79AC"/>
    <w:rsid w:val="2B0A2DE2"/>
    <w:rsid w:val="2B57030E"/>
    <w:rsid w:val="2CA029D2"/>
    <w:rsid w:val="2D463A8F"/>
    <w:rsid w:val="2D984A6E"/>
    <w:rsid w:val="2E5D000F"/>
    <w:rsid w:val="2F2468B3"/>
    <w:rsid w:val="2F516E50"/>
    <w:rsid w:val="304B16A4"/>
    <w:rsid w:val="32497C7B"/>
    <w:rsid w:val="33960C90"/>
    <w:rsid w:val="33E73FCA"/>
    <w:rsid w:val="363C74FB"/>
    <w:rsid w:val="379362AB"/>
    <w:rsid w:val="3B94777E"/>
    <w:rsid w:val="3C3228BB"/>
    <w:rsid w:val="3DB60FF8"/>
    <w:rsid w:val="3DEA7834"/>
    <w:rsid w:val="3EBE1AE7"/>
    <w:rsid w:val="3F902B73"/>
    <w:rsid w:val="3FD43741"/>
    <w:rsid w:val="40A36B96"/>
    <w:rsid w:val="40A43A7A"/>
    <w:rsid w:val="41A110C8"/>
    <w:rsid w:val="41A6707E"/>
    <w:rsid w:val="426C5B6B"/>
    <w:rsid w:val="42A46972"/>
    <w:rsid w:val="446E223C"/>
    <w:rsid w:val="458849FA"/>
    <w:rsid w:val="469B1D06"/>
    <w:rsid w:val="48592982"/>
    <w:rsid w:val="48DB63EC"/>
    <w:rsid w:val="48FA49A7"/>
    <w:rsid w:val="4BA03D4C"/>
    <w:rsid w:val="51A8691D"/>
    <w:rsid w:val="533A15DF"/>
    <w:rsid w:val="5377246C"/>
    <w:rsid w:val="54BF5980"/>
    <w:rsid w:val="5538526F"/>
    <w:rsid w:val="586700C5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1174DF"/>
    <w:rsid w:val="64A46087"/>
    <w:rsid w:val="65541EDA"/>
    <w:rsid w:val="68F12525"/>
    <w:rsid w:val="6B45455C"/>
    <w:rsid w:val="6D2A6B03"/>
    <w:rsid w:val="6E4D564A"/>
    <w:rsid w:val="6F175189"/>
    <w:rsid w:val="6FCB03C8"/>
    <w:rsid w:val="6FE442C8"/>
    <w:rsid w:val="70AF3212"/>
    <w:rsid w:val="720B547C"/>
    <w:rsid w:val="74906BB5"/>
    <w:rsid w:val="754A756E"/>
    <w:rsid w:val="77DF0B95"/>
    <w:rsid w:val="77E0214F"/>
    <w:rsid w:val="78707B3D"/>
    <w:rsid w:val="78EE44F5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6E02D6"/>
  <w15:docId w15:val="{A6E3007E-793C-41C4-87DA-5881E8D6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335</Words>
  <Characters>1915</Characters>
  <Application>Microsoft Office Word</Application>
  <DocSecurity>0</DocSecurity>
  <Lines>15</Lines>
  <Paragraphs>4</Paragraphs>
  <ScaleCrop>false</ScaleCrop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 fang</cp:lastModifiedBy>
  <cp:revision>18</cp:revision>
  <cp:lastPrinted>2020-06-17T07:28:00Z</cp:lastPrinted>
  <dcterms:created xsi:type="dcterms:W3CDTF">2020-06-18T07:30:00Z</dcterms:created>
  <dcterms:modified xsi:type="dcterms:W3CDTF">2023-03-13T14:30:00Z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